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eastAsia="宋体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bookmarkStart w:id="0" w:name="_GoBack"/>
      <w:bookmarkEnd w:id="0"/>
    </w:p>
    <w:p>
      <w:pPr>
        <w:spacing w:line="360" w:lineRule="auto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2020</w:t>
      </w:r>
      <w:r>
        <w:rPr>
          <w:rFonts w:hint="eastAsia" w:cs="宋体"/>
          <w:b/>
          <w:bCs/>
          <w:sz w:val="44"/>
          <w:szCs w:val="44"/>
        </w:rPr>
        <w:t>年政府收支预算编制说明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按照县委、县政府决策部署和要求，坚持优化财政支出结构，重点保工资、保基本运转、保基本民生支出，坚持勤俭节约，从严从紧编制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年部门预算，严格控制一般性支出，遵循科学规范、厉行节约、统筹兼顾、突出重点的原则，采取</w:t>
      </w:r>
      <w:r>
        <w:rPr>
          <w:rFonts w:eastAsia="仿宋"/>
          <w:sz w:val="32"/>
          <w:szCs w:val="32"/>
        </w:rPr>
        <w:t>“</w:t>
      </w:r>
      <w:r>
        <w:rPr>
          <w:rFonts w:hint="eastAsia" w:eastAsia="仿宋" w:cs="仿宋"/>
          <w:sz w:val="32"/>
          <w:szCs w:val="32"/>
        </w:rPr>
        <w:t>二上二下</w:t>
      </w:r>
      <w:r>
        <w:rPr>
          <w:rFonts w:eastAsia="仿宋"/>
          <w:sz w:val="32"/>
          <w:szCs w:val="32"/>
        </w:rPr>
        <w:t>”</w:t>
      </w:r>
      <w:r>
        <w:rPr>
          <w:rFonts w:hint="eastAsia" w:eastAsia="仿宋" w:cs="仿宋"/>
          <w:sz w:val="32"/>
          <w:szCs w:val="32"/>
        </w:rPr>
        <w:t>的编制方法，编制了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年政府收支预算，现将有关情况说明如下：</w:t>
      </w:r>
    </w:p>
    <w:p>
      <w:pPr>
        <w:spacing w:line="360" w:lineRule="auto"/>
        <w:ind w:firstLine="1020" w:firstLineChars="319"/>
        <w:rPr>
          <w:rFonts w:eastAsia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一、收入预算</w:t>
      </w:r>
    </w:p>
    <w:p>
      <w:pPr>
        <w:spacing w:line="360" w:lineRule="auto"/>
        <w:ind w:firstLine="704" w:firstLineChars="219"/>
        <w:rPr>
          <w:rFonts w:eastAsia="仿宋"/>
          <w:sz w:val="32"/>
          <w:szCs w:val="32"/>
        </w:rPr>
      </w:pPr>
      <w:r>
        <w:rPr>
          <w:rFonts w:hint="eastAsia" w:eastAsia="楷体" w:cs="楷体"/>
          <w:b/>
          <w:bCs/>
          <w:sz w:val="32"/>
          <w:szCs w:val="32"/>
        </w:rPr>
        <w:t>（一）一般公共预算收入：</w:t>
      </w:r>
      <w:r>
        <w:rPr>
          <w:rFonts w:hint="eastAsia" w:eastAsia="仿宋" w:cs="仿宋"/>
          <w:sz w:val="32"/>
          <w:szCs w:val="32"/>
        </w:rPr>
        <w:t>结合</w:t>
      </w:r>
      <w:r>
        <w:rPr>
          <w:rFonts w:eastAsia="仿宋"/>
          <w:sz w:val="32"/>
          <w:szCs w:val="32"/>
        </w:rPr>
        <w:t>2019</w:t>
      </w:r>
      <w:r>
        <w:rPr>
          <w:rFonts w:hint="eastAsia" w:eastAsia="仿宋" w:cs="仿宋"/>
          <w:sz w:val="32"/>
          <w:szCs w:val="32"/>
        </w:rPr>
        <w:t>年收入完成情况，我县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年一般公共预算收入安排</w:t>
      </w:r>
      <w:r>
        <w:rPr>
          <w:rFonts w:eastAsia="仿宋"/>
          <w:sz w:val="32"/>
          <w:szCs w:val="32"/>
        </w:rPr>
        <w:t>38500</w:t>
      </w:r>
      <w:r>
        <w:rPr>
          <w:rFonts w:hint="eastAsia" w:eastAsia="仿宋" w:cs="仿宋"/>
          <w:sz w:val="32"/>
          <w:szCs w:val="32"/>
        </w:rPr>
        <w:t>万元，增幅</w:t>
      </w:r>
      <w:r>
        <w:rPr>
          <w:rFonts w:eastAsia="仿宋"/>
          <w:sz w:val="32"/>
          <w:szCs w:val="32"/>
        </w:rPr>
        <w:t>10.44%</w:t>
      </w:r>
      <w:r>
        <w:rPr>
          <w:rFonts w:hint="eastAsia" w:eastAsia="仿宋" w:cs="仿宋"/>
          <w:sz w:val="32"/>
          <w:szCs w:val="32"/>
        </w:rPr>
        <w:t>。其中税收收入安排</w:t>
      </w:r>
      <w:r>
        <w:rPr>
          <w:rFonts w:eastAsia="仿宋"/>
          <w:sz w:val="32"/>
          <w:szCs w:val="32"/>
        </w:rPr>
        <w:t>20000</w:t>
      </w:r>
      <w:r>
        <w:rPr>
          <w:rFonts w:hint="eastAsia" w:eastAsia="仿宋" w:cs="仿宋"/>
          <w:sz w:val="32"/>
          <w:szCs w:val="32"/>
        </w:rPr>
        <w:t>万元，非税收入安排</w:t>
      </w:r>
      <w:r>
        <w:rPr>
          <w:rFonts w:eastAsia="仿宋"/>
          <w:sz w:val="32"/>
          <w:szCs w:val="32"/>
        </w:rPr>
        <w:t>18500</w:t>
      </w:r>
      <w:r>
        <w:rPr>
          <w:rFonts w:hint="eastAsia" w:eastAsia="仿宋" w:cs="仿宋"/>
          <w:sz w:val="32"/>
          <w:szCs w:val="32"/>
        </w:rPr>
        <w:t>万元。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全口径收入安排</w:t>
      </w:r>
      <w:r>
        <w:rPr>
          <w:rFonts w:eastAsia="仿宋"/>
          <w:sz w:val="32"/>
          <w:szCs w:val="32"/>
        </w:rPr>
        <w:t>60500</w:t>
      </w:r>
      <w:r>
        <w:rPr>
          <w:rFonts w:hint="eastAsia" w:eastAsia="仿宋" w:cs="仿宋"/>
          <w:sz w:val="32"/>
          <w:szCs w:val="32"/>
        </w:rPr>
        <w:t>万元，其中税务部门安排</w:t>
      </w:r>
      <w:r>
        <w:rPr>
          <w:rFonts w:eastAsia="仿宋"/>
          <w:sz w:val="32"/>
          <w:szCs w:val="32"/>
        </w:rPr>
        <w:t>42000</w:t>
      </w:r>
      <w:r>
        <w:rPr>
          <w:rFonts w:hint="eastAsia" w:eastAsia="仿宋" w:cs="仿宋"/>
          <w:sz w:val="32"/>
          <w:szCs w:val="32"/>
        </w:rPr>
        <w:t>万元，同比增长</w:t>
      </w:r>
      <w:r>
        <w:rPr>
          <w:rFonts w:eastAsia="仿宋"/>
          <w:sz w:val="32"/>
          <w:szCs w:val="32"/>
        </w:rPr>
        <w:t>13.92%</w:t>
      </w:r>
      <w:r>
        <w:rPr>
          <w:rFonts w:hint="eastAsia" w:eastAsia="仿宋" w:cs="仿宋"/>
          <w:sz w:val="32"/>
          <w:szCs w:val="32"/>
        </w:rPr>
        <w:t>，同比增加</w:t>
      </w:r>
      <w:r>
        <w:rPr>
          <w:rFonts w:eastAsia="仿宋"/>
          <w:sz w:val="32"/>
          <w:szCs w:val="32"/>
        </w:rPr>
        <w:t>5132</w:t>
      </w:r>
      <w:r>
        <w:rPr>
          <w:rFonts w:hint="eastAsia" w:eastAsia="仿宋" w:cs="仿宋"/>
          <w:sz w:val="32"/>
          <w:szCs w:val="32"/>
        </w:rPr>
        <w:t>万元，财政部门安排</w:t>
      </w:r>
      <w:r>
        <w:rPr>
          <w:rFonts w:eastAsia="仿宋"/>
          <w:sz w:val="32"/>
          <w:szCs w:val="32"/>
        </w:rPr>
        <w:t>18500</w:t>
      </w:r>
      <w:r>
        <w:rPr>
          <w:rFonts w:hint="eastAsia" w:eastAsia="仿宋" w:cs="仿宋"/>
          <w:sz w:val="32"/>
          <w:szCs w:val="32"/>
        </w:rPr>
        <w:t>万元，同比增长</w:t>
      </w:r>
      <w:r>
        <w:rPr>
          <w:rFonts w:eastAsia="仿宋"/>
          <w:sz w:val="32"/>
          <w:szCs w:val="32"/>
        </w:rPr>
        <w:t>7.17%</w:t>
      </w:r>
      <w:r>
        <w:rPr>
          <w:rFonts w:hint="eastAsia" w:eastAsia="仿宋" w:cs="仿宋"/>
          <w:sz w:val="32"/>
          <w:szCs w:val="32"/>
        </w:rPr>
        <w:t>，同比增加</w:t>
      </w:r>
      <w:r>
        <w:rPr>
          <w:rFonts w:eastAsia="仿宋"/>
          <w:sz w:val="32"/>
          <w:szCs w:val="32"/>
        </w:rPr>
        <w:t>1237</w:t>
      </w:r>
      <w:r>
        <w:rPr>
          <w:rFonts w:hint="eastAsia" w:eastAsia="仿宋" w:cs="仿宋"/>
          <w:sz w:val="32"/>
          <w:szCs w:val="32"/>
        </w:rPr>
        <w:t>万元。</w:t>
      </w:r>
    </w:p>
    <w:p>
      <w:pPr>
        <w:spacing w:line="360" w:lineRule="auto"/>
        <w:ind w:firstLine="704" w:firstLineChars="219"/>
        <w:rPr>
          <w:rFonts w:eastAsia="仿宋"/>
          <w:sz w:val="32"/>
          <w:szCs w:val="32"/>
        </w:rPr>
      </w:pPr>
      <w:r>
        <w:rPr>
          <w:rFonts w:hint="eastAsia" w:eastAsia="楷体" w:cs="楷体"/>
          <w:b/>
          <w:bCs/>
          <w:sz w:val="32"/>
          <w:szCs w:val="32"/>
        </w:rPr>
        <w:t>（二）上级补助收入：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年省告知数</w:t>
      </w:r>
      <w:r>
        <w:rPr>
          <w:rFonts w:eastAsia="仿宋"/>
          <w:sz w:val="32"/>
          <w:szCs w:val="32"/>
        </w:rPr>
        <w:t>110</w:t>
      </w:r>
      <w:r>
        <w:rPr>
          <w:rFonts w:hint="eastAsia" w:eastAsia="仿宋"/>
          <w:sz w:val="32"/>
          <w:szCs w:val="32"/>
          <w:lang w:val="en-US" w:eastAsia="zh-CN"/>
        </w:rPr>
        <w:t>334</w:t>
      </w:r>
      <w:r>
        <w:rPr>
          <w:rFonts w:hint="eastAsia" w:eastAsia="仿宋" w:cs="仿宋"/>
          <w:sz w:val="32"/>
          <w:szCs w:val="32"/>
        </w:rPr>
        <w:t>万元，其中：</w:t>
      </w:r>
    </w:p>
    <w:p>
      <w:pPr>
        <w:spacing w:line="360" w:lineRule="auto"/>
        <w:ind w:firstLine="700" w:firstLineChars="219"/>
        <w:rPr>
          <w:rFonts w:hint="eastAsia" w:eastAsia="仿宋"/>
          <w:sz w:val="32"/>
          <w:szCs w:val="32"/>
          <w:lang w:eastAsia="zh-CN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</w:t>
      </w:r>
      <w:r>
        <w:rPr>
          <w:rFonts w:hint="eastAsia" w:eastAsia="仿宋" w:cs="仿宋"/>
          <w:sz w:val="32"/>
          <w:szCs w:val="32"/>
        </w:rPr>
        <w:t>）税返收入</w:t>
      </w:r>
      <w:r>
        <w:rPr>
          <w:rFonts w:eastAsia="仿宋"/>
          <w:sz w:val="32"/>
          <w:szCs w:val="32"/>
        </w:rPr>
        <w:t>7566</w:t>
      </w:r>
      <w:r>
        <w:rPr>
          <w:rFonts w:hint="eastAsia" w:eastAsia="仿宋" w:cs="仿宋"/>
          <w:sz w:val="32"/>
          <w:szCs w:val="32"/>
        </w:rPr>
        <w:t>万元</w:t>
      </w:r>
      <w:r>
        <w:rPr>
          <w:rFonts w:hint="eastAsia" w:eastAsia="仿宋" w:cs="仿宋"/>
          <w:sz w:val="32"/>
          <w:szCs w:val="32"/>
          <w:lang w:eastAsia="zh-CN"/>
        </w:rPr>
        <w:t>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 w:cs="仿宋"/>
          <w:sz w:val="32"/>
          <w:szCs w:val="32"/>
        </w:rPr>
        <w:t>）成品油价格税返基数</w:t>
      </w:r>
      <w:r>
        <w:rPr>
          <w:rFonts w:eastAsia="仿宋"/>
          <w:sz w:val="32"/>
          <w:szCs w:val="32"/>
        </w:rPr>
        <w:t>251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 w:cs="仿宋"/>
          <w:sz w:val="32"/>
          <w:szCs w:val="32"/>
        </w:rPr>
        <w:t>）公路运输省下划</w:t>
      </w:r>
      <w:r>
        <w:rPr>
          <w:rFonts w:eastAsia="仿宋"/>
          <w:sz w:val="32"/>
          <w:szCs w:val="32"/>
        </w:rPr>
        <w:t>618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4</w:t>
      </w:r>
      <w:r>
        <w:rPr>
          <w:rFonts w:hint="eastAsia" w:eastAsia="仿宋" w:cs="仿宋"/>
          <w:sz w:val="32"/>
          <w:szCs w:val="32"/>
        </w:rPr>
        <w:t>）普通国省干线公路</w:t>
      </w:r>
      <w:r>
        <w:rPr>
          <w:rFonts w:eastAsia="仿宋"/>
          <w:sz w:val="32"/>
          <w:szCs w:val="32"/>
        </w:rPr>
        <w:t>550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5</w:t>
      </w:r>
      <w:r>
        <w:rPr>
          <w:rFonts w:hint="eastAsia" w:eastAsia="仿宋" w:cs="仿宋"/>
          <w:sz w:val="32"/>
          <w:szCs w:val="32"/>
        </w:rPr>
        <w:t>）运管机构职业年金和养老保险</w:t>
      </w:r>
      <w:r>
        <w:rPr>
          <w:rFonts w:eastAsia="仿宋"/>
          <w:sz w:val="32"/>
          <w:szCs w:val="32"/>
        </w:rPr>
        <w:t>12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6</w:t>
      </w:r>
      <w:r>
        <w:rPr>
          <w:rFonts w:hint="eastAsia" w:eastAsia="仿宋" w:cs="仿宋"/>
          <w:sz w:val="32"/>
          <w:szCs w:val="32"/>
        </w:rPr>
        <w:t>）税收返还上解</w:t>
      </w:r>
      <w:r>
        <w:rPr>
          <w:rFonts w:eastAsia="仿宋"/>
          <w:sz w:val="32"/>
          <w:szCs w:val="32"/>
        </w:rPr>
        <w:t>-543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7</w:t>
      </w:r>
      <w:r>
        <w:rPr>
          <w:rFonts w:hint="eastAsia" w:eastAsia="仿宋" w:cs="仿宋"/>
          <w:sz w:val="32"/>
          <w:szCs w:val="32"/>
        </w:rPr>
        <w:t>）均衡性转移支付</w:t>
      </w:r>
      <w:r>
        <w:rPr>
          <w:rFonts w:eastAsia="仿宋"/>
          <w:sz w:val="32"/>
          <w:szCs w:val="32"/>
        </w:rPr>
        <w:t>35685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8</w:t>
      </w:r>
      <w:r>
        <w:rPr>
          <w:rFonts w:hint="eastAsia" w:eastAsia="仿宋" w:cs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>2015</w:t>
      </w:r>
      <w:r>
        <w:rPr>
          <w:rFonts w:hint="eastAsia" w:eastAsia="仿宋" w:cs="仿宋"/>
          <w:sz w:val="32"/>
          <w:szCs w:val="32"/>
        </w:rPr>
        <w:t>年调资补助</w:t>
      </w:r>
      <w:r>
        <w:rPr>
          <w:rFonts w:eastAsia="仿宋"/>
          <w:sz w:val="32"/>
          <w:szCs w:val="32"/>
        </w:rPr>
        <w:t>8503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9</w:t>
      </w:r>
      <w:r>
        <w:rPr>
          <w:rFonts w:hint="eastAsia" w:eastAsia="仿宋" w:cs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>2016</w:t>
      </w:r>
      <w:r>
        <w:rPr>
          <w:rFonts w:hint="eastAsia" w:eastAsia="仿宋" w:cs="仿宋"/>
          <w:sz w:val="32"/>
          <w:szCs w:val="32"/>
        </w:rPr>
        <w:t>调资补助</w:t>
      </w:r>
      <w:r>
        <w:rPr>
          <w:rFonts w:eastAsia="仿宋"/>
          <w:sz w:val="32"/>
          <w:szCs w:val="32"/>
        </w:rPr>
        <w:t>6659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）</w:t>
      </w:r>
      <w:r>
        <w:rPr>
          <w:rFonts w:eastAsia="仿宋"/>
          <w:sz w:val="32"/>
          <w:szCs w:val="32"/>
        </w:rPr>
        <w:t>2019</w:t>
      </w:r>
      <w:r>
        <w:rPr>
          <w:rFonts w:hint="eastAsia" w:eastAsia="仿宋" w:cs="仿宋"/>
          <w:sz w:val="32"/>
          <w:szCs w:val="32"/>
        </w:rPr>
        <w:t>调资补助</w:t>
      </w:r>
      <w:r>
        <w:rPr>
          <w:rFonts w:eastAsia="仿宋"/>
          <w:sz w:val="32"/>
          <w:szCs w:val="32"/>
        </w:rPr>
        <w:t>5312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11</w:t>
      </w:r>
      <w:r>
        <w:rPr>
          <w:rFonts w:hint="eastAsia" w:eastAsia="仿宋" w:cs="仿宋"/>
          <w:sz w:val="32"/>
          <w:szCs w:val="32"/>
        </w:rPr>
        <w:t>）前两步规范津补贴</w:t>
      </w:r>
      <w:r>
        <w:rPr>
          <w:rFonts w:eastAsia="仿宋"/>
          <w:sz w:val="32"/>
          <w:szCs w:val="32"/>
        </w:rPr>
        <w:t>2860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12</w:t>
      </w:r>
      <w:r>
        <w:rPr>
          <w:rFonts w:hint="eastAsia" w:eastAsia="仿宋" w:cs="仿宋"/>
          <w:sz w:val="32"/>
          <w:szCs w:val="32"/>
        </w:rPr>
        <w:t>）第三步津贴托底</w:t>
      </w:r>
      <w:r>
        <w:rPr>
          <w:rFonts w:eastAsia="仿宋"/>
          <w:sz w:val="32"/>
          <w:szCs w:val="32"/>
        </w:rPr>
        <w:t>1433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13</w:t>
      </w:r>
      <w:r>
        <w:rPr>
          <w:rFonts w:hint="eastAsia" w:eastAsia="仿宋" w:cs="仿宋"/>
          <w:sz w:val="32"/>
          <w:szCs w:val="32"/>
        </w:rPr>
        <w:t>）公立医院改革</w:t>
      </w:r>
      <w:r>
        <w:rPr>
          <w:rFonts w:eastAsia="仿宋"/>
          <w:sz w:val="32"/>
          <w:szCs w:val="32"/>
        </w:rPr>
        <w:t>50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14</w:t>
      </w:r>
      <w:r>
        <w:rPr>
          <w:rFonts w:hint="eastAsia" w:eastAsia="仿宋" w:cs="仿宋"/>
          <w:sz w:val="32"/>
          <w:szCs w:val="32"/>
        </w:rPr>
        <w:t>）企业养老保险经办机构经费划转</w:t>
      </w:r>
      <w:r>
        <w:rPr>
          <w:rFonts w:eastAsia="仿宋"/>
          <w:sz w:val="32"/>
          <w:szCs w:val="32"/>
        </w:rPr>
        <w:t>197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15</w:t>
      </w:r>
      <w:r>
        <w:rPr>
          <w:rFonts w:hint="eastAsia" w:eastAsia="仿宋" w:cs="仿宋"/>
          <w:sz w:val="32"/>
          <w:szCs w:val="32"/>
        </w:rPr>
        <w:t>）企业养老保险经办机构经费划转一次性补助</w:t>
      </w:r>
      <w:r>
        <w:rPr>
          <w:rFonts w:eastAsia="仿宋"/>
          <w:sz w:val="32"/>
          <w:szCs w:val="32"/>
        </w:rPr>
        <w:t>9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16</w:t>
      </w:r>
      <w:r>
        <w:rPr>
          <w:rFonts w:hint="eastAsia" w:eastAsia="仿宋" w:cs="仿宋"/>
          <w:sz w:val="32"/>
          <w:szCs w:val="32"/>
        </w:rPr>
        <w:t>）工商下划</w:t>
      </w:r>
      <w:r>
        <w:rPr>
          <w:rFonts w:eastAsia="仿宋"/>
          <w:sz w:val="32"/>
          <w:szCs w:val="32"/>
        </w:rPr>
        <w:t>1019</w:t>
      </w:r>
      <w:r>
        <w:rPr>
          <w:rFonts w:hint="eastAsia" w:eastAsia="仿宋" w:cs="仿宋"/>
          <w:sz w:val="32"/>
          <w:szCs w:val="32"/>
        </w:rPr>
        <w:t>万元</w:t>
      </w:r>
      <w:r>
        <w:rPr>
          <w:rFonts w:eastAsia="仿宋"/>
          <w:sz w:val="32"/>
          <w:szCs w:val="32"/>
        </w:rPr>
        <w:t>;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17</w:t>
      </w:r>
      <w:r>
        <w:rPr>
          <w:rFonts w:hint="eastAsia" w:eastAsia="仿宋" w:cs="仿宋"/>
          <w:sz w:val="32"/>
          <w:szCs w:val="32"/>
        </w:rPr>
        <w:t>）质检下划</w:t>
      </w:r>
      <w:r>
        <w:rPr>
          <w:rFonts w:eastAsia="仿宋"/>
          <w:sz w:val="32"/>
          <w:szCs w:val="32"/>
        </w:rPr>
        <w:t>434</w:t>
      </w:r>
      <w:r>
        <w:rPr>
          <w:rFonts w:hint="eastAsia" w:eastAsia="仿宋" w:cs="仿宋"/>
          <w:sz w:val="32"/>
          <w:szCs w:val="32"/>
        </w:rPr>
        <w:t>万元</w:t>
      </w:r>
      <w:r>
        <w:rPr>
          <w:rFonts w:eastAsia="仿宋"/>
          <w:sz w:val="32"/>
          <w:szCs w:val="32"/>
        </w:rPr>
        <w:t>;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18</w:t>
      </w:r>
      <w:r>
        <w:rPr>
          <w:rFonts w:hint="eastAsia" w:eastAsia="仿宋" w:cs="仿宋"/>
          <w:sz w:val="32"/>
          <w:szCs w:val="32"/>
        </w:rPr>
        <w:t>）革命老区转移支付</w:t>
      </w:r>
      <w:r>
        <w:rPr>
          <w:rFonts w:eastAsia="仿宋"/>
          <w:sz w:val="32"/>
          <w:szCs w:val="32"/>
        </w:rPr>
        <w:t>1368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19</w:t>
      </w:r>
      <w:r>
        <w:rPr>
          <w:rFonts w:hint="eastAsia" w:eastAsia="仿宋" w:cs="仿宋"/>
          <w:sz w:val="32"/>
          <w:szCs w:val="32"/>
        </w:rPr>
        <w:t>）县乡基本财力保障奖补</w:t>
      </w:r>
      <w:r>
        <w:rPr>
          <w:rFonts w:eastAsia="仿宋"/>
          <w:sz w:val="32"/>
          <w:szCs w:val="32"/>
        </w:rPr>
        <w:t>7820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20</w:t>
      </w:r>
      <w:r>
        <w:rPr>
          <w:rFonts w:hint="eastAsia" w:eastAsia="仿宋" w:cs="仿宋"/>
          <w:sz w:val="32"/>
          <w:szCs w:val="32"/>
        </w:rPr>
        <w:t>）税费改革补助</w:t>
      </w:r>
      <w:r>
        <w:rPr>
          <w:rFonts w:eastAsia="仿宋"/>
          <w:sz w:val="32"/>
          <w:szCs w:val="32"/>
        </w:rPr>
        <w:t>3494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21</w:t>
      </w:r>
      <w:r>
        <w:rPr>
          <w:rFonts w:hint="eastAsia" w:eastAsia="仿宋" w:cs="仿宋"/>
          <w:sz w:val="32"/>
          <w:szCs w:val="32"/>
        </w:rPr>
        <w:t>）调资补助</w:t>
      </w:r>
      <w:r>
        <w:rPr>
          <w:rFonts w:eastAsia="仿宋"/>
          <w:sz w:val="32"/>
          <w:szCs w:val="32"/>
        </w:rPr>
        <w:t>12416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22</w:t>
      </w:r>
      <w:r>
        <w:rPr>
          <w:rFonts w:hint="eastAsia" w:eastAsia="仿宋" w:cs="仿宋"/>
          <w:sz w:val="32"/>
          <w:szCs w:val="32"/>
        </w:rPr>
        <w:t>）艰苦边远地区补贴</w:t>
      </w:r>
      <w:r>
        <w:rPr>
          <w:rFonts w:eastAsia="仿宋"/>
          <w:sz w:val="32"/>
          <w:szCs w:val="32"/>
        </w:rPr>
        <w:t>430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23</w:t>
      </w:r>
      <w:r>
        <w:rPr>
          <w:rFonts w:hint="eastAsia" w:eastAsia="仿宋" w:cs="仿宋"/>
          <w:sz w:val="32"/>
          <w:szCs w:val="32"/>
        </w:rPr>
        <w:t>）国有企业职教幼教退休教师待遇补助</w:t>
      </w:r>
      <w:r>
        <w:rPr>
          <w:rFonts w:eastAsia="仿宋"/>
          <w:sz w:val="32"/>
          <w:szCs w:val="32"/>
        </w:rPr>
        <w:t>98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24</w:t>
      </w:r>
      <w:r>
        <w:rPr>
          <w:rFonts w:hint="eastAsia" w:eastAsia="仿宋" w:cs="仿宋"/>
          <w:sz w:val="32"/>
          <w:szCs w:val="32"/>
        </w:rPr>
        <w:t>）天保工程</w:t>
      </w:r>
      <w:r>
        <w:rPr>
          <w:rFonts w:eastAsia="仿宋"/>
          <w:sz w:val="32"/>
          <w:szCs w:val="32"/>
        </w:rPr>
        <w:t>92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25</w:t>
      </w:r>
      <w:r>
        <w:rPr>
          <w:rFonts w:hint="eastAsia" w:eastAsia="仿宋" w:cs="仿宋"/>
          <w:sz w:val="32"/>
          <w:szCs w:val="32"/>
        </w:rPr>
        <w:t>）农村医疗卫生</w:t>
      </w:r>
      <w:r>
        <w:rPr>
          <w:rFonts w:eastAsia="仿宋"/>
          <w:sz w:val="32"/>
          <w:szCs w:val="32"/>
        </w:rPr>
        <w:t>68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26</w:t>
      </w:r>
      <w:r>
        <w:rPr>
          <w:rFonts w:hint="eastAsia" w:eastAsia="仿宋" w:cs="仿宋"/>
          <w:sz w:val="32"/>
          <w:szCs w:val="32"/>
        </w:rPr>
        <w:t>）固定结算补助</w:t>
      </w:r>
      <w:r>
        <w:rPr>
          <w:rFonts w:eastAsia="仿宋"/>
          <w:sz w:val="32"/>
          <w:szCs w:val="32"/>
        </w:rPr>
        <w:t>3441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27</w:t>
      </w:r>
      <w:r>
        <w:rPr>
          <w:rFonts w:hint="eastAsia" w:eastAsia="仿宋" w:cs="仿宋"/>
          <w:sz w:val="32"/>
          <w:szCs w:val="32"/>
        </w:rPr>
        <w:t>）村级组织运行经费</w:t>
      </w:r>
      <w:r>
        <w:rPr>
          <w:rFonts w:eastAsia="仿宋"/>
          <w:sz w:val="32"/>
          <w:szCs w:val="32"/>
        </w:rPr>
        <w:t>1970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28</w:t>
      </w:r>
      <w:r>
        <w:rPr>
          <w:rFonts w:hint="eastAsia" w:eastAsia="仿宋" w:cs="仿宋"/>
          <w:sz w:val="32"/>
          <w:szCs w:val="32"/>
        </w:rPr>
        <w:t>）产粮大县奖励</w:t>
      </w:r>
      <w:r>
        <w:rPr>
          <w:rFonts w:eastAsia="仿宋"/>
          <w:sz w:val="32"/>
          <w:szCs w:val="32"/>
        </w:rPr>
        <w:t>8038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29</w:t>
      </w:r>
      <w:r>
        <w:rPr>
          <w:rFonts w:hint="eastAsia" w:eastAsia="仿宋" w:cs="仿宋"/>
          <w:sz w:val="32"/>
          <w:szCs w:val="32"/>
        </w:rPr>
        <w:t>）市县社会经济调查队经费划转</w:t>
      </w:r>
      <w:r>
        <w:rPr>
          <w:rFonts w:eastAsia="仿宋"/>
          <w:sz w:val="32"/>
          <w:szCs w:val="32"/>
        </w:rPr>
        <w:t>27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hint="eastAsia" w:eastAsia="仿宋" w:cs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（</w:t>
      </w:r>
      <w:r>
        <w:rPr>
          <w:rFonts w:eastAsia="仿宋"/>
          <w:sz w:val="32"/>
          <w:szCs w:val="32"/>
        </w:rPr>
        <w:t>30</w:t>
      </w:r>
      <w:r>
        <w:rPr>
          <w:rFonts w:hint="eastAsia" w:eastAsia="仿宋" w:cs="仿宋"/>
          <w:sz w:val="32"/>
          <w:szCs w:val="32"/>
        </w:rPr>
        <w:t>）省级财务统管检察院转隶纪检委人员经费</w:t>
      </w:r>
      <w:r>
        <w:rPr>
          <w:rFonts w:eastAsia="仿宋"/>
          <w:sz w:val="32"/>
          <w:szCs w:val="32"/>
        </w:rPr>
        <w:t>215</w:t>
      </w:r>
      <w:r>
        <w:rPr>
          <w:rFonts w:hint="eastAsia" w:eastAsia="仿宋" w:cs="仿宋"/>
          <w:sz w:val="32"/>
          <w:szCs w:val="32"/>
        </w:rPr>
        <w:t>万元；</w:t>
      </w:r>
    </w:p>
    <w:p>
      <w:pPr>
        <w:spacing w:line="360" w:lineRule="auto"/>
        <w:ind w:firstLine="700" w:firstLineChars="219"/>
        <w:rPr>
          <w:rFonts w:hint="eastAsia" w:eastAsia="仿宋" w:cs="仿宋"/>
          <w:sz w:val="32"/>
          <w:szCs w:val="32"/>
          <w:lang w:val="en-US" w:eastAsia="zh-CN"/>
        </w:rPr>
      </w:pPr>
      <w:r>
        <w:rPr>
          <w:rFonts w:hint="eastAsia" w:eastAsia="仿宋" w:cs="仿宋"/>
          <w:sz w:val="32"/>
          <w:szCs w:val="32"/>
          <w:lang w:eastAsia="zh-CN"/>
        </w:rPr>
        <w:t>（</w:t>
      </w:r>
      <w:r>
        <w:rPr>
          <w:rFonts w:hint="eastAsia" w:eastAsia="仿宋" w:cs="仿宋"/>
          <w:sz w:val="32"/>
          <w:szCs w:val="32"/>
          <w:lang w:val="en-US" w:eastAsia="zh-CN"/>
        </w:rPr>
        <w:t>31</w:t>
      </w:r>
      <w:r>
        <w:rPr>
          <w:rFonts w:hint="eastAsia" w:eastAsia="仿宋" w:cs="仿宋"/>
          <w:sz w:val="32"/>
          <w:szCs w:val="32"/>
          <w:lang w:eastAsia="zh-CN"/>
        </w:rPr>
        <w:t>）市县间结算：</w:t>
      </w:r>
      <w:r>
        <w:rPr>
          <w:rFonts w:hint="eastAsia" w:eastAsia="仿宋" w:cs="仿宋"/>
          <w:sz w:val="32"/>
          <w:szCs w:val="32"/>
          <w:lang w:val="en-US" w:eastAsia="zh-CN"/>
        </w:rPr>
        <w:t>-10万元；</w:t>
      </w:r>
    </w:p>
    <w:p>
      <w:pPr>
        <w:spacing w:line="360" w:lineRule="auto"/>
        <w:ind w:firstLine="700" w:firstLineChars="219"/>
        <w:rPr>
          <w:rFonts w:hint="default" w:eastAsia="仿宋" w:cs="仿宋"/>
          <w:sz w:val="32"/>
          <w:szCs w:val="32"/>
          <w:lang w:val="en-US" w:eastAsia="zh-CN"/>
        </w:rPr>
      </w:pPr>
      <w:r>
        <w:rPr>
          <w:rFonts w:hint="eastAsia" w:eastAsia="仿宋" w:cs="仿宋"/>
          <w:sz w:val="32"/>
          <w:szCs w:val="32"/>
          <w:lang w:val="en-US" w:eastAsia="zh-CN"/>
        </w:rPr>
        <w:t>（32）税务基数下划：252万元；</w:t>
      </w:r>
    </w:p>
    <w:p>
      <w:pPr>
        <w:spacing w:line="360" w:lineRule="auto"/>
        <w:ind w:firstLine="704" w:firstLineChars="219"/>
        <w:rPr>
          <w:rFonts w:eastAsia="楷体"/>
          <w:sz w:val="32"/>
          <w:szCs w:val="32"/>
        </w:rPr>
      </w:pPr>
      <w:r>
        <w:rPr>
          <w:rFonts w:hint="eastAsia" w:eastAsia="楷体" w:cs="楷体"/>
          <w:b/>
          <w:bCs/>
          <w:sz w:val="32"/>
          <w:szCs w:val="32"/>
        </w:rPr>
        <w:t>（三）专项转移支付收入</w:t>
      </w:r>
      <w:r>
        <w:rPr>
          <w:rFonts w:eastAsia="楷体"/>
          <w:b/>
          <w:bCs/>
          <w:sz w:val="32"/>
          <w:szCs w:val="32"/>
        </w:rPr>
        <w:t>: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年省告知</w:t>
      </w:r>
      <w:r>
        <w:rPr>
          <w:rFonts w:hint="eastAsia" w:eastAsia="仿宋"/>
          <w:sz w:val="32"/>
          <w:szCs w:val="32"/>
          <w:lang w:val="en-US" w:eastAsia="zh-CN"/>
        </w:rPr>
        <w:t>57562</w:t>
      </w:r>
      <w:r>
        <w:rPr>
          <w:rFonts w:hint="eastAsia" w:eastAsia="仿宋" w:cs="仿宋"/>
          <w:sz w:val="32"/>
          <w:szCs w:val="32"/>
        </w:rPr>
        <w:t>万元。</w:t>
      </w:r>
    </w:p>
    <w:p>
      <w:pPr>
        <w:spacing w:line="360" w:lineRule="auto"/>
        <w:ind w:left="856" w:leftChars="333" w:hanging="157" w:hangingChars="49"/>
        <w:rPr>
          <w:rFonts w:eastAsia="黑体"/>
          <w:sz w:val="32"/>
          <w:szCs w:val="32"/>
        </w:rPr>
      </w:pPr>
      <w:r>
        <w:rPr>
          <w:rFonts w:hint="eastAsia" w:eastAsia="楷体" w:cs="楷体"/>
          <w:b/>
          <w:bCs/>
          <w:sz w:val="32"/>
          <w:szCs w:val="32"/>
        </w:rPr>
        <w:t>（四）上年结转收入</w:t>
      </w:r>
      <w:r>
        <w:rPr>
          <w:rFonts w:eastAsia="楷体"/>
          <w:b/>
          <w:bCs/>
          <w:sz w:val="32"/>
          <w:szCs w:val="32"/>
        </w:rPr>
        <w:t>:</w:t>
      </w:r>
      <w:r>
        <w:rPr>
          <w:rFonts w:hint="eastAsia" w:hAnsi="仿宋" w:eastAsia="仿宋" w:cs="仿宋"/>
          <w:sz w:val="32"/>
          <w:szCs w:val="32"/>
        </w:rPr>
        <w:t>上年专项转移支付结转</w:t>
      </w:r>
      <w:r>
        <w:rPr>
          <w:rFonts w:eastAsia="仿宋"/>
          <w:sz w:val="32"/>
          <w:szCs w:val="32"/>
        </w:rPr>
        <w:t>524</w:t>
      </w:r>
      <w:r>
        <w:rPr>
          <w:rFonts w:hint="eastAsia" w:hAnsi="仿宋" w:eastAsia="仿宋" w:cs="仿宋"/>
          <w:sz w:val="32"/>
          <w:szCs w:val="32"/>
        </w:rPr>
        <w:t>万元。</w:t>
      </w:r>
      <w:r>
        <w:rPr>
          <w:rFonts w:eastAsia="仿宋"/>
          <w:sz w:val="32"/>
          <w:szCs w:val="32"/>
        </w:rPr>
        <w:br w:type="textWrapping"/>
      </w:r>
      <w:r>
        <w:rPr>
          <w:rFonts w:hint="eastAsia" w:eastAsia="黑体" w:cs="黑体"/>
          <w:sz w:val="32"/>
          <w:szCs w:val="32"/>
        </w:rPr>
        <w:t>二、支出预算</w:t>
      </w:r>
    </w:p>
    <w:p>
      <w:pPr>
        <w:spacing w:line="360" w:lineRule="auto"/>
        <w:ind w:firstLine="800" w:firstLine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年我县财政支出以保工资、保基本运转、保基本民生为主，按照以收定支的原则，全年财政支出安排</w:t>
      </w:r>
      <w:r>
        <w:rPr>
          <w:rFonts w:hint="eastAsia" w:eastAsia="仿宋"/>
          <w:sz w:val="32"/>
          <w:szCs w:val="32"/>
          <w:lang w:val="en-US" w:eastAsia="zh-CN"/>
        </w:rPr>
        <w:t>206920</w:t>
      </w:r>
      <w:r>
        <w:rPr>
          <w:rFonts w:hint="eastAsia" w:eastAsia="仿宋" w:cs="仿宋"/>
          <w:sz w:val="32"/>
          <w:szCs w:val="32"/>
        </w:rPr>
        <w:t>万元。</w:t>
      </w:r>
    </w:p>
    <w:p>
      <w:pPr>
        <w:spacing w:line="360" w:lineRule="auto"/>
        <w:ind w:firstLine="803" w:firstLineChars="250"/>
        <w:rPr>
          <w:rFonts w:eastAsia="楷体"/>
          <w:b/>
          <w:bCs/>
          <w:sz w:val="32"/>
          <w:szCs w:val="32"/>
        </w:rPr>
      </w:pPr>
      <w:r>
        <w:rPr>
          <w:rFonts w:hint="eastAsia" w:eastAsia="仿宋" w:cs="仿宋"/>
          <w:b/>
          <w:bCs/>
          <w:sz w:val="32"/>
          <w:szCs w:val="32"/>
        </w:rPr>
        <w:t>（一</w:t>
      </w:r>
      <w:r>
        <w:rPr>
          <w:rFonts w:hint="eastAsia" w:eastAsia="楷体" w:cs="楷体"/>
          <w:b/>
          <w:bCs/>
          <w:sz w:val="32"/>
          <w:szCs w:val="32"/>
        </w:rPr>
        <w:t>）支出安排总体原则</w:t>
      </w:r>
    </w:p>
    <w:p>
      <w:pPr>
        <w:spacing w:line="360" w:lineRule="auto"/>
        <w:ind w:firstLine="800" w:firstLineChars="250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在工资福利及对个人家庭补助的支出方面，主要包括基本工资、津贴补贴、乡镇补贴、医疗保险、养老保险、职业年金、离休费、住房提租补贴、职工热化费、住房公积金等部分组成。工资数据按</w:t>
      </w:r>
      <w:r>
        <w:rPr>
          <w:rFonts w:eastAsia="仿宋"/>
          <w:sz w:val="32"/>
          <w:szCs w:val="32"/>
        </w:rPr>
        <w:t>2019</w:t>
      </w:r>
      <w:r>
        <w:rPr>
          <w:rFonts w:hint="eastAsia" w:eastAsia="仿宋" w:cs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月份工资发放依据编制。乡镇补贴按</w:t>
      </w:r>
      <w:r>
        <w:rPr>
          <w:rFonts w:eastAsia="仿宋"/>
          <w:color w:val="000000"/>
          <w:sz w:val="32"/>
          <w:szCs w:val="32"/>
        </w:rPr>
        <w:t>“</w:t>
      </w:r>
      <w:r>
        <w:rPr>
          <w:rFonts w:hint="eastAsia" w:eastAsia="仿宋" w:cs="仿宋"/>
          <w:color w:val="000000"/>
          <w:sz w:val="32"/>
          <w:szCs w:val="32"/>
        </w:rPr>
        <w:t>城关镇</w:t>
      </w:r>
      <w:r>
        <w:rPr>
          <w:rFonts w:eastAsia="仿宋"/>
          <w:color w:val="000000"/>
          <w:sz w:val="32"/>
          <w:szCs w:val="32"/>
        </w:rPr>
        <w:t>”</w:t>
      </w:r>
      <w:r>
        <w:rPr>
          <w:rFonts w:hint="eastAsia" w:eastAsia="仿宋" w:cs="仿宋"/>
          <w:color w:val="000000"/>
          <w:sz w:val="32"/>
          <w:szCs w:val="32"/>
        </w:rPr>
        <w:t>编报标准工作</w:t>
      </w:r>
      <w:r>
        <w:rPr>
          <w:rFonts w:eastAsia="仿宋"/>
          <w:sz w:val="32"/>
          <w:szCs w:val="32"/>
        </w:rPr>
        <w:t>5</w:t>
      </w:r>
      <w:r>
        <w:rPr>
          <w:rFonts w:hint="eastAsia" w:eastAsia="仿宋" w:cs="仿宋"/>
          <w:sz w:val="32"/>
          <w:szCs w:val="32"/>
        </w:rPr>
        <w:t>年以下</w:t>
      </w:r>
      <w:r>
        <w:rPr>
          <w:rFonts w:eastAsia="仿宋"/>
          <w:sz w:val="32"/>
          <w:szCs w:val="32"/>
        </w:rPr>
        <w:t>150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180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15</w:t>
      </w:r>
      <w:r>
        <w:rPr>
          <w:rFonts w:hint="eastAsia" w:eastAsia="仿宋" w:cs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210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15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20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245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20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25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280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25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30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320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30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360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人、月；</w:t>
      </w:r>
      <w:r>
        <w:rPr>
          <w:rFonts w:hint="eastAsia" w:eastAsia="仿宋" w:cs="仿宋"/>
          <w:color w:val="000000"/>
          <w:sz w:val="32"/>
          <w:szCs w:val="32"/>
        </w:rPr>
        <w:t>在其他乡镇工作的机关事业</w:t>
      </w:r>
      <w:r>
        <w:rPr>
          <w:rFonts w:hint="eastAsia" w:eastAsia="仿宋" w:cs="仿宋"/>
          <w:sz w:val="32"/>
          <w:szCs w:val="32"/>
        </w:rPr>
        <w:t>单位乡镇工作</w:t>
      </w:r>
      <w:r>
        <w:rPr>
          <w:rFonts w:eastAsia="仿宋"/>
          <w:sz w:val="32"/>
          <w:szCs w:val="32"/>
        </w:rPr>
        <w:t>5</w:t>
      </w:r>
      <w:r>
        <w:rPr>
          <w:rFonts w:hint="eastAsia" w:eastAsia="仿宋" w:cs="仿宋"/>
          <w:sz w:val="32"/>
          <w:szCs w:val="32"/>
        </w:rPr>
        <w:t>年以下</w:t>
      </w:r>
      <w:r>
        <w:rPr>
          <w:rFonts w:eastAsia="仿宋"/>
          <w:sz w:val="32"/>
          <w:szCs w:val="32"/>
        </w:rPr>
        <w:t>200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250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10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15</w:t>
      </w:r>
      <w:r>
        <w:rPr>
          <w:rFonts w:hint="eastAsia" w:eastAsia="仿宋" w:cs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>310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15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20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370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20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25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440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25</w:t>
      </w:r>
      <w:r>
        <w:rPr>
          <w:rFonts w:hint="eastAsia" w:eastAsia="仿宋" w:cs="仿宋"/>
          <w:sz w:val="32"/>
          <w:szCs w:val="32"/>
        </w:rPr>
        <w:t>年至</w:t>
      </w:r>
      <w:r>
        <w:rPr>
          <w:rFonts w:eastAsia="仿宋"/>
          <w:sz w:val="32"/>
          <w:szCs w:val="32"/>
        </w:rPr>
        <w:t>30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510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人、月，</w:t>
      </w:r>
      <w:r>
        <w:rPr>
          <w:rFonts w:eastAsia="仿宋"/>
          <w:sz w:val="32"/>
          <w:szCs w:val="32"/>
        </w:rPr>
        <w:t>30</w:t>
      </w:r>
      <w:r>
        <w:rPr>
          <w:rFonts w:hint="eastAsia" w:eastAsia="仿宋" w:cs="仿宋"/>
          <w:sz w:val="32"/>
          <w:szCs w:val="32"/>
        </w:rPr>
        <w:t>年以上</w:t>
      </w:r>
      <w:r>
        <w:rPr>
          <w:rFonts w:eastAsia="仿宋"/>
          <w:sz w:val="32"/>
          <w:szCs w:val="32"/>
        </w:rPr>
        <w:t>600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人、月；</w:t>
      </w:r>
      <w:r>
        <w:rPr>
          <w:rFonts w:hint="eastAsia" w:eastAsia="仿宋" w:cs="仿宋"/>
          <w:color w:val="000000"/>
          <w:sz w:val="32"/>
          <w:szCs w:val="32"/>
        </w:rPr>
        <w:t>医疗保险按工资统发数据在职工资总额（不含提租补贴）的</w:t>
      </w:r>
      <w:r>
        <w:rPr>
          <w:rFonts w:eastAsia="仿宋"/>
          <w:color w:val="000000"/>
          <w:sz w:val="32"/>
          <w:szCs w:val="32"/>
        </w:rPr>
        <w:t>7%</w:t>
      </w:r>
      <w:r>
        <w:rPr>
          <w:rFonts w:hint="eastAsia" w:eastAsia="仿宋" w:cs="仿宋"/>
          <w:color w:val="000000"/>
          <w:sz w:val="32"/>
          <w:szCs w:val="32"/>
        </w:rPr>
        <w:t>比例计算编制；生育保险按工资统发数据在职工资总额（不含提租补贴）的</w:t>
      </w:r>
      <w:r>
        <w:rPr>
          <w:rFonts w:eastAsia="仿宋"/>
          <w:color w:val="000000"/>
          <w:sz w:val="32"/>
          <w:szCs w:val="32"/>
        </w:rPr>
        <w:t>0.5%</w:t>
      </w:r>
      <w:r>
        <w:rPr>
          <w:rFonts w:hint="eastAsia" w:eastAsia="仿宋" w:cs="仿宋"/>
          <w:color w:val="000000"/>
          <w:sz w:val="32"/>
          <w:szCs w:val="32"/>
        </w:rPr>
        <w:t>比例计算编制；工伤保险根据行业比例计算编制；住房公积金按工资统发数据在职工资总额（不含提租补贴）的</w:t>
      </w:r>
      <w:r>
        <w:rPr>
          <w:rFonts w:eastAsia="仿宋"/>
          <w:color w:val="000000"/>
          <w:sz w:val="32"/>
          <w:szCs w:val="32"/>
        </w:rPr>
        <w:t>12%</w:t>
      </w:r>
      <w:r>
        <w:rPr>
          <w:rFonts w:hint="eastAsia" w:eastAsia="仿宋" w:cs="仿宋"/>
          <w:color w:val="000000"/>
          <w:sz w:val="32"/>
          <w:szCs w:val="32"/>
        </w:rPr>
        <w:t>比例计算编制；养老保险按工资统发数据在职工资总额</w:t>
      </w:r>
      <w:r>
        <w:rPr>
          <w:rFonts w:eastAsia="仿宋"/>
          <w:color w:val="000000"/>
          <w:sz w:val="32"/>
          <w:szCs w:val="32"/>
        </w:rPr>
        <w:t>(</w:t>
      </w:r>
      <w:r>
        <w:rPr>
          <w:rFonts w:hint="eastAsia" w:eastAsia="仿宋" w:cs="仿宋"/>
          <w:color w:val="000000"/>
          <w:sz w:val="32"/>
          <w:szCs w:val="32"/>
        </w:rPr>
        <w:t>不含提租补贴</w:t>
      </w:r>
      <w:r>
        <w:rPr>
          <w:rFonts w:eastAsia="仿宋"/>
          <w:color w:val="000000"/>
          <w:sz w:val="32"/>
          <w:szCs w:val="32"/>
        </w:rPr>
        <w:t>)</w:t>
      </w:r>
      <w:r>
        <w:rPr>
          <w:rFonts w:hint="eastAsia" w:eastAsia="仿宋" w:cs="仿宋"/>
          <w:color w:val="000000"/>
          <w:sz w:val="32"/>
          <w:szCs w:val="32"/>
        </w:rPr>
        <w:t>的</w:t>
      </w:r>
      <w:r>
        <w:rPr>
          <w:rFonts w:eastAsia="仿宋"/>
          <w:color w:val="000000"/>
          <w:sz w:val="32"/>
          <w:szCs w:val="32"/>
        </w:rPr>
        <w:t>16%</w:t>
      </w:r>
      <w:r>
        <w:rPr>
          <w:rFonts w:hint="eastAsia" w:eastAsia="仿宋" w:cs="仿宋"/>
          <w:color w:val="000000"/>
          <w:sz w:val="32"/>
          <w:szCs w:val="32"/>
        </w:rPr>
        <w:t>比例计算编制</w:t>
      </w:r>
      <w:r>
        <w:rPr>
          <w:rFonts w:hint="eastAsia" w:eastAsia="仿宋" w:cs="仿宋"/>
          <w:sz w:val="32"/>
          <w:szCs w:val="32"/>
        </w:rPr>
        <w:t>；取暖菜金按每年每人</w:t>
      </w:r>
      <w:r>
        <w:rPr>
          <w:rFonts w:eastAsia="仿宋"/>
          <w:sz w:val="32"/>
          <w:szCs w:val="32"/>
        </w:rPr>
        <w:t>90</w:t>
      </w:r>
      <w:r>
        <w:rPr>
          <w:rFonts w:hint="eastAsia" w:eastAsia="仿宋" w:cs="仿宋"/>
          <w:sz w:val="32"/>
          <w:szCs w:val="32"/>
        </w:rPr>
        <w:t>元编制；职工热化费分别按普通干部每人每年</w:t>
      </w:r>
      <w:r>
        <w:rPr>
          <w:rFonts w:eastAsia="仿宋"/>
          <w:sz w:val="32"/>
          <w:szCs w:val="32"/>
        </w:rPr>
        <w:t>1300</w:t>
      </w:r>
      <w:r>
        <w:rPr>
          <w:rFonts w:hint="eastAsia" w:eastAsia="仿宋" w:cs="仿宋"/>
          <w:sz w:val="32"/>
          <w:szCs w:val="32"/>
        </w:rPr>
        <w:t>元、科级干部每人每年</w:t>
      </w:r>
      <w:r>
        <w:rPr>
          <w:rFonts w:eastAsia="仿宋"/>
          <w:sz w:val="32"/>
          <w:szCs w:val="32"/>
        </w:rPr>
        <w:t>1600</w:t>
      </w:r>
      <w:r>
        <w:rPr>
          <w:rFonts w:hint="eastAsia" w:eastAsia="仿宋" w:cs="仿宋"/>
          <w:sz w:val="32"/>
          <w:szCs w:val="32"/>
        </w:rPr>
        <w:t>元、处级干部每人每年</w:t>
      </w:r>
      <w:r>
        <w:rPr>
          <w:rFonts w:eastAsia="仿宋"/>
          <w:sz w:val="32"/>
          <w:szCs w:val="32"/>
        </w:rPr>
        <w:t>2000</w:t>
      </w:r>
      <w:r>
        <w:rPr>
          <w:rFonts w:hint="eastAsia" w:eastAsia="仿宋" w:cs="仿宋"/>
          <w:sz w:val="32"/>
          <w:szCs w:val="32"/>
        </w:rPr>
        <w:t>元编制。</w:t>
      </w:r>
    </w:p>
    <w:p>
      <w:pPr>
        <w:ind w:firstLine="640" w:firstLineChars="200"/>
        <w:rPr>
          <w:rFonts w:eastAsia="仿宋"/>
          <w:sz w:val="32"/>
          <w:szCs w:val="32"/>
        </w:rPr>
      </w:pPr>
      <w:r>
        <w:rPr>
          <w:rFonts w:hint="eastAsia" w:eastAsia="仿宋" w:cs="仿宋"/>
          <w:sz w:val="32"/>
          <w:szCs w:val="32"/>
        </w:rPr>
        <w:t>在商品和服务支出方面，主要包括定额经费、交通费、取暖费、项目支出、省专项补助。</w:t>
      </w:r>
      <w:r>
        <w:rPr>
          <w:rFonts w:eastAsia="仿宋"/>
          <w:sz w:val="32"/>
          <w:szCs w:val="32"/>
        </w:rPr>
        <w:t>2020</w:t>
      </w:r>
      <w:r>
        <w:rPr>
          <w:rFonts w:hint="eastAsia" w:eastAsia="仿宋" w:cs="仿宋"/>
          <w:sz w:val="32"/>
          <w:szCs w:val="32"/>
        </w:rPr>
        <w:t>年定额经费除纪检委、公安、司法部门外分为三档。其中一档标准为每人每年</w:t>
      </w:r>
      <w:r>
        <w:rPr>
          <w:rFonts w:eastAsia="仿宋"/>
          <w:sz w:val="32"/>
          <w:szCs w:val="32"/>
        </w:rPr>
        <w:t>5000</w:t>
      </w:r>
      <w:r>
        <w:rPr>
          <w:rFonts w:hint="eastAsia" w:eastAsia="仿宋" w:cs="仿宋"/>
          <w:sz w:val="32"/>
          <w:szCs w:val="32"/>
        </w:rPr>
        <w:t>元，二档标准为每人每年</w:t>
      </w:r>
      <w:r>
        <w:rPr>
          <w:rFonts w:eastAsia="仿宋"/>
          <w:sz w:val="32"/>
          <w:szCs w:val="32"/>
        </w:rPr>
        <w:t>4000</w:t>
      </w:r>
      <w:r>
        <w:rPr>
          <w:rFonts w:hint="eastAsia" w:eastAsia="仿宋" w:cs="仿宋"/>
          <w:sz w:val="32"/>
          <w:szCs w:val="32"/>
        </w:rPr>
        <w:t>元，三档标准为每人每年</w:t>
      </w:r>
      <w:r>
        <w:rPr>
          <w:rFonts w:eastAsia="仿宋"/>
          <w:sz w:val="32"/>
          <w:szCs w:val="32"/>
        </w:rPr>
        <w:t>3000</w:t>
      </w:r>
      <w:r>
        <w:rPr>
          <w:rFonts w:hint="eastAsia" w:eastAsia="仿宋" w:cs="仿宋"/>
          <w:sz w:val="32"/>
          <w:szCs w:val="32"/>
        </w:rPr>
        <w:t>元，公安局按照在职人员年人均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 w:cs="仿宋"/>
          <w:sz w:val="32"/>
          <w:szCs w:val="32"/>
        </w:rPr>
        <w:t>万元编制，纪检委按照在职人员年人均</w:t>
      </w:r>
      <w:r>
        <w:rPr>
          <w:rFonts w:eastAsia="仿宋"/>
          <w:sz w:val="32"/>
          <w:szCs w:val="32"/>
        </w:rPr>
        <w:t>2.1</w:t>
      </w:r>
      <w:r>
        <w:rPr>
          <w:rFonts w:hint="eastAsia" w:eastAsia="仿宋" w:cs="仿宋"/>
          <w:sz w:val="32"/>
          <w:szCs w:val="32"/>
        </w:rPr>
        <w:t>万元编制，司法局按照在职人员年人均</w:t>
      </w:r>
      <w:r>
        <w:rPr>
          <w:rFonts w:eastAsia="仿宋"/>
          <w:sz w:val="32"/>
          <w:szCs w:val="32"/>
        </w:rPr>
        <w:t>2</w:t>
      </w:r>
      <w:r>
        <w:rPr>
          <w:rFonts w:hint="eastAsia" w:eastAsia="仿宋" w:cs="仿宋"/>
          <w:sz w:val="32"/>
          <w:szCs w:val="32"/>
        </w:rPr>
        <w:t>万元编制。交通费分为公务交通补贴及公务用车维护费，按照《桦南县公务用车改革实施方案》（桦车改〔</w:t>
      </w:r>
      <w:r>
        <w:rPr>
          <w:rFonts w:eastAsia="仿宋"/>
          <w:sz w:val="32"/>
          <w:szCs w:val="32"/>
        </w:rPr>
        <w:t>2016</w:t>
      </w:r>
      <w:r>
        <w:rPr>
          <w:rFonts w:hint="eastAsia" w:eastAsia="仿宋" w:cs="仿宋"/>
          <w:sz w:val="32"/>
          <w:szCs w:val="32"/>
        </w:rPr>
        <w:t>〕</w:t>
      </w:r>
      <w:r>
        <w:rPr>
          <w:rFonts w:eastAsia="仿宋"/>
          <w:sz w:val="32"/>
          <w:szCs w:val="32"/>
        </w:rPr>
        <w:t>1</w:t>
      </w:r>
      <w:r>
        <w:rPr>
          <w:rFonts w:hint="eastAsia" w:eastAsia="仿宋" w:cs="仿宋"/>
          <w:sz w:val="32"/>
          <w:szCs w:val="32"/>
        </w:rPr>
        <w:t>号）文件规定，公务交通补贴的标准分别按照正处级每人</w:t>
      </w:r>
      <w:r>
        <w:rPr>
          <w:rFonts w:eastAsia="仿宋"/>
          <w:sz w:val="32"/>
          <w:szCs w:val="32"/>
        </w:rPr>
        <w:t>1120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月、副处级每人</w:t>
      </w:r>
      <w:r>
        <w:rPr>
          <w:rFonts w:eastAsia="仿宋"/>
          <w:sz w:val="32"/>
          <w:szCs w:val="32"/>
        </w:rPr>
        <w:t>1040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月、正科级每人</w:t>
      </w:r>
      <w:r>
        <w:rPr>
          <w:rFonts w:eastAsia="仿宋"/>
          <w:sz w:val="32"/>
          <w:szCs w:val="32"/>
        </w:rPr>
        <w:t>700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月、副科级每人</w:t>
      </w:r>
      <w:r>
        <w:rPr>
          <w:rFonts w:eastAsia="仿宋"/>
          <w:sz w:val="32"/>
          <w:szCs w:val="32"/>
        </w:rPr>
        <w:t>650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月、科员及工勤人员每人</w:t>
      </w:r>
      <w:r>
        <w:rPr>
          <w:rFonts w:eastAsia="仿宋"/>
          <w:sz w:val="32"/>
          <w:szCs w:val="32"/>
        </w:rPr>
        <w:t>500</w:t>
      </w:r>
      <w:r>
        <w:rPr>
          <w:rFonts w:hint="eastAsia" w:eastAsia="仿宋" w:cs="仿宋"/>
          <w:sz w:val="32"/>
          <w:szCs w:val="32"/>
        </w:rPr>
        <w:t>元</w:t>
      </w:r>
      <w:r>
        <w:rPr>
          <w:rFonts w:eastAsia="仿宋"/>
          <w:sz w:val="32"/>
          <w:szCs w:val="32"/>
        </w:rPr>
        <w:t>/</w:t>
      </w:r>
      <w:r>
        <w:rPr>
          <w:rFonts w:hint="eastAsia" w:eastAsia="仿宋" w:cs="仿宋"/>
          <w:sz w:val="32"/>
          <w:szCs w:val="32"/>
        </w:rPr>
        <w:t>月编制，保留的车辆及未参加车改的事业单位公务用车标准仍为每台</w:t>
      </w:r>
      <w:r>
        <w:rPr>
          <w:rFonts w:eastAsia="仿宋"/>
          <w:sz w:val="32"/>
          <w:szCs w:val="32"/>
        </w:rPr>
        <w:t>3</w:t>
      </w:r>
      <w:r>
        <w:rPr>
          <w:rFonts w:hint="eastAsia" w:eastAsia="仿宋" w:cs="仿宋"/>
          <w:sz w:val="32"/>
          <w:szCs w:val="32"/>
        </w:rPr>
        <w:t>万元编制。</w:t>
      </w:r>
      <w:r>
        <w:rPr>
          <w:rFonts w:hint="eastAsia" w:eastAsia="仿宋" w:cs="仿宋"/>
          <w:color w:val="000000"/>
          <w:sz w:val="32"/>
          <w:szCs w:val="32"/>
        </w:rPr>
        <w:t>事业单位依据</w:t>
      </w:r>
      <w:r>
        <w:rPr>
          <w:rFonts w:hint="eastAsia" w:eastAsia="仿宋" w:cs="仿宋"/>
          <w:sz w:val="30"/>
          <w:szCs w:val="30"/>
        </w:rPr>
        <w:t>县内交通费管理有关规</w:t>
      </w:r>
      <w:r>
        <w:rPr>
          <w:rFonts w:hint="eastAsia" w:eastAsia="仿宋" w:cs="仿宋"/>
          <w:sz w:val="32"/>
          <w:szCs w:val="32"/>
        </w:rPr>
        <w:t>定执行，交通费可采取凭据和包干两种报销方式，具体报销方式由各单位自行确定。单位取暖费按每平方</w:t>
      </w:r>
      <w:r>
        <w:rPr>
          <w:rFonts w:eastAsia="仿宋"/>
          <w:sz w:val="32"/>
          <w:szCs w:val="32"/>
        </w:rPr>
        <w:t>36</w:t>
      </w:r>
      <w:r>
        <w:rPr>
          <w:rFonts w:hint="eastAsia" w:eastAsia="仿宋" w:cs="仿宋"/>
          <w:sz w:val="32"/>
          <w:szCs w:val="32"/>
        </w:rPr>
        <w:t>元标准编制。</w:t>
      </w:r>
    </w:p>
    <w:p>
      <w:pPr>
        <w:spacing w:line="360" w:lineRule="auto"/>
        <w:ind w:firstLine="803" w:firstLineChars="250"/>
        <w:rPr>
          <w:rFonts w:eastAsia="楷体"/>
          <w:b/>
          <w:bCs/>
          <w:sz w:val="32"/>
          <w:szCs w:val="32"/>
        </w:rPr>
      </w:pPr>
      <w:r>
        <w:rPr>
          <w:rFonts w:hint="eastAsia" w:eastAsia="楷体" w:cs="楷体"/>
          <w:b/>
          <w:bCs/>
          <w:sz w:val="32"/>
          <w:szCs w:val="32"/>
        </w:rPr>
        <w:t>（二）具体支出安排情况</w:t>
      </w:r>
    </w:p>
    <w:p>
      <w:pPr>
        <w:spacing w:line="360" w:lineRule="auto"/>
        <w:ind w:firstLine="800" w:firstLineChars="25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</w:t>
      </w:r>
      <w:r>
        <w:rPr>
          <w:rFonts w:hint="eastAsia" w:eastAsia="仿宋" w:cs="仿宋"/>
          <w:sz w:val="32"/>
          <w:szCs w:val="32"/>
        </w:rPr>
        <w:t>、工资福利支出预算按排</w:t>
      </w:r>
      <w:r>
        <w:rPr>
          <w:rFonts w:hint="eastAsia" w:eastAsia="仿宋"/>
          <w:sz w:val="32"/>
          <w:szCs w:val="32"/>
          <w:lang w:val="en-US" w:eastAsia="zh-CN"/>
        </w:rPr>
        <w:t>80883</w:t>
      </w:r>
      <w:r>
        <w:rPr>
          <w:rFonts w:hint="eastAsia" w:eastAsia="仿宋" w:cs="仿宋"/>
          <w:sz w:val="32"/>
          <w:szCs w:val="32"/>
        </w:rPr>
        <w:t>万元，较上年预算</w:t>
      </w:r>
      <w:r>
        <w:rPr>
          <w:rFonts w:eastAsia="仿宋"/>
          <w:sz w:val="32"/>
          <w:szCs w:val="32"/>
        </w:rPr>
        <w:t>74673</w:t>
      </w:r>
      <w:r>
        <w:rPr>
          <w:rFonts w:hint="eastAsia" w:eastAsia="仿宋" w:cs="仿宋"/>
          <w:sz w:val="32"/>
          <w:szCs w:val="32"/>
        </w:rPr>
        <w:t>万元增加</w:t>
      </w:r>
      <w:r>
        <w:rPr>
          <w:rFonts w:hint="eastAsia" w:eastAsia="仿宋"/>
          <w:sz w:val="32"/>
          <w:szCs w:val="32"/>
          <w:lang w:val="en-US" w:eastAsia="zh-CN"/>
        </w:rPr>
        <w:t>6210</w:t>
      </w:r>
      <w:r>
        <w:rPr>
          <w:rFonts w:hint="eastAsia" w:eastAsia="仿宋" w:cs="仿宋"/>
          <w:sz w:val="32"/>
          <w:szCs w:val="32"/>
        </w:rPr>
        <w:t>万元。主要因素是林业改革、森工教育及新招聘人员纳入财政供养。</w:t>
      </w:r>
    </w:p>
    <w:p>
      <w:pPr>
        <w:spacing w:line="360" w:lineRule="auto"/>
        <w:ind w:firstLine="800" w:firstLine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</w:t>
      </w:r>
      <w:r>
        <w:rPr>
          <w:rFonts w:hint="eastAsia" w:eastAsia="仿宋" w:cs="仿宋"/>
          <w:sz w:val="32"/>
          <w:szCs w:val="32"/>
        </w:rPr>
        <w:t>、对个人和家庭补助支出预算安排</w:t>
      </w:r>
      <w:r>
        <w:rPr>
          <w:rFonts w:eastAsia="仿宋"/>
          <w:sz w:val="32"/>
          <w:szCs w:val="32"/>
        </w:rPr>
        <w:t>20818</w:t>
      </w:r>
      <w:r>
        <w:rPr>
          <w:rFonts w:hint="eastAsia" w:eastAsia="仿宋" w:cs="仿宋"/>
          <w:sz w:val="32"/>
          <w:szCs w:val="32"/>
        </w:rPr>
        <w:t>万元，较上年预算</w:t>
      </w:r>
      <w:r>
        <w:rPr>
          <w:rFonts w:eastAsia="仿宋"/>
          <w:sz w:val="32"/>
          <w:szCs w:val="32"/>
        </w:rPr>
        <w:t>22404</w:t>
      </w:r>
      <w:r>
        <w:rPr>
          <w:rFonts w:hint="eastAsia" w:eastAsia="仿宋" w:cs="仿宋"/>
          <w:sz w:val="32"/>
          <w:szCs w:val="32"/>
        </w:rPr>
        <w:t>万元减少</w:t>
      </w:r>
      <w:r>
        <w:rPr>
          <w:rFonts w:eastAsia="仿宋"/>
          <w:sz w:val="32"/>
          <w:szCs w:val="32"/>
        </w:rPr>
        <w:t>1586</w:t>
      </w:r>
      <w:r>
        <w:rPr>
          <w:rFonts w:hint="eastAsia" w:eastAsia="仿宋" w:cs="仿宋"/>
          <w:sz w:val="32"/>
          <w:szCs w:val="32"/>
        </w:rPr>
        <w:t>万元，减少因素主要是机关保险正式上线保费增加。</w:t>
      </w:r>
    </w:p>
    <w:p>
      <w:pPr>
        <w:spacing w:line="360" w:lineRule="auto"/>
        <w:ind w:firstLine="800" w:firstLine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3</w:t>
      </w:r>
      <w:r>
        <w:rPr>
          <w:rFonts w:hint="eastAsia" w:eastAsia="仿宋" w:cs="仿宋"/>
          <w:sz w:val="32"/>
          <w:szCs w:val="32"/>
        </w:rPr>
        <w:t>、商品和服务支出预算安排</w:t>
      </w:r>
      <w:r>
        <w:rPr>
          <w:rFonts w:hint="eastAsia" w:eastAsia="仿宋"/>
          <w:sz w:val="32"/>
          <w:szCs w:val="32"/>
          <w:lang w:val="en-US" w:eastAsia="zh-CN"/>
        </w:rPr>
        <w:t>47657</w:t>
      </w:r>
      <w:r>
        <w:rPr>
          <w:rFonts w:hint="eastAsia" w:eastAsia="仿宋" w:cs="仿宋"/>
          <w:sz w:val="32"/>
          <w:szCs w:val="32"/>
        </w:rPr>
        <w:t>万元，较上年预算</w:t>
      </w:r>
      <w:r>
        <w:rPr>
          <w:rFonts w:eastAsia="仿宋"/>
          <w:sz w:val="32"/>
          <w:szCs w:val="32"/>
        </w:rPr>
        <w:t>43154</w:t>
      </w:r>
      <w:r>
        <w:rPr>
          <w:rFonts w:hint="eastAsia" w:eastAsia="仿宋" w:cs="仿宋"/>
          <w:sz w:val="32"/>
          <w:szCs w:val="32"/>
        </w:rPr>
        <w:t>万元增加</w:t>
      </w:r>
      <w:r>
        <w:rPr>
          <w:rFonts w:hint="eastAsia" w:eastAsia="仿宋"/>
          <w:sz w:val="32"/>
          <w:szCs w:val="32"/>
          <w:lang w:val="en-US" w:eastAsia="zh-CN"/>
        </w:rPr>
        <w:t>4503</w:t>
      </w:r>
      <w:r>
        <w:rPr>
          <w:rFonts w:hint="eastAsia" w:eastAsia="仿宋" w:cs="仿宋"/>
          <w:sz w:val="32"/>
          <w:szCs w:val="32"/>
        </w:rPr>
        <w:t>万元。</w:t>
      </w:r>
    </w:p>
    <w:p>
      <w:pPr>
        <w:spacing w:line="360" w:lineRule="auto"/>
        <w:ind w:firstLine="800" w:firstLineChars="25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4</w:t>
      </w:r>
      <w:r>
        <w:rPr>
          <w:rFonts w:hint="eastAsia" w:eastAsia="仿宋" w:cs="仿宋"/>
          <w:sz w:val="32"/>
          <w:szCs w:val="32"/>
        </w:rPr>
        <w:t>、省级专项安排</w:t>
      </w:r>
      <w:r>
        <w:rPr>
          <w:rFonts w:hint="eastAsia" w:eastAsia="仿宋"/>
          <w:sz w:val="32"/>
          <w:szCs w:val="32"/>
          <w:lang w:val="en-US" w:eastAsia="zh-CN"/>
        </w:rPr>
        <w:t>57562</w:t>
      </w:r>
      <w:r>
        <w:rPr>
          <w:rFonts w:hint="eastAsia" w:eastAsia="仿宋" w:cs="仿宋"/>
          <w:sz w:val="32"/>
          <w:szCs w:val="32"/>
        </w:rPr>
        <w:t>万元，较上年</w:t>
      </w:r>
      <w:r>
        <w:rPr>
          <w:rFonts w:eastAsia="仿宋"/>
          <w:sz w:val="32"/>
          <w:szCs w:val="32"/>
        </w:rPr>
        <w:t>61640</w:t>
      </w:r>
      <w:r>
        <w:rPr>
          <w:rFonts w:hint="eastAsia" w:eastAsia="仿宋" w:cs="仿宋"/>
          <w:sz w:val="32"/>
          <w:szCs w:val="32"/>
        </w:rPr>
        <w:t>万元减少</w:t>
      </w:r>
      <w:r>
        <w:rPr>
          <w:rFonts w:hint="eastAsia" w:eastAsia="仿宋"/>
          <w:sz w:val="32"/>
          <w:szCs w:val="32"/>
          <w:lang w:val="en-US" w:eastAsia="zh-CN"/>
        </w:rPr>
        <w:t>4078</w:t>
      </w:r>
      <w:r>
        <w:rPr>
          <w:rFonts w:hint="eastAsia" w:eastAsia="仿宋" w:cs="仿宋"/>
          <w:sz w:val="32"/>
          <w:szCs w:val="32"/>
        </w:rPr>
        <w:t>万元，主要是年初专项告知数减少。</w:t>
      </w:r>
    </w:p>
    <w:p>
      <w:pPr>
        <w:spacing w:line="360" w:lineRule="auto"/>
        <w:ind w:firstLine="630"/>
        <w:rPr>
          <w:rFonts w:eastAsia="仿宋"/>
          <w:sz w:val="32"/>
          <w:szCs w:val="32"/>
          <w:shd w:val="clear" w:color="auto" w:fill="auto"/>
        </w:rPr>
      </w:pPr>
    </w:p>
    <w:sectPr>
      <w:headerReference r:id="rId3" w:type="default"/>
      <w:footerReference r:id="rId4" w:type="default"/>
      <w:pgSz w:w="11906" w:h="16838"/>
      <w:pgMar w:top="1091" w:right="1286" w:bottom="124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5</w: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666B1C"/>
    <w:rsid w:val="000A062F"/>
    <w:rsid w:val="003C3CE6"/>
    <w:rsid w:val="00404568"/>
    <w:rsid w:val="007227F7"/>
    <w:rsid w:val="00997321"/>
    <w:rsid w:val="00BC7C9C"/>
    <w:rsid w:val="00D20BEE"/>
    <w:rsid w:val="00D92012"/>
    <w:rsid w:val="025D68FF"/>
    <w:rsid w:val="10780BCF"/>
    <w:rsid w:val="1F681222"/>
    <w:rsid w:val="20217178"/>
    <w:rsid w:val="25BB4B4D"/>
    <w:rsid w:val="271B1993"/>
    <w:rsid w:val="326A059D"/>
    <w:rsid w:val="332E166A"/>
    <w:rsid w:val="35666B1C"/>
    <w:rsid w:val="36EC0134"/>
    <w:rsid w:val="3C5817AF"/>
    <w:rsid w:val="41D12BE0"/>
    <w:rsid w:val="44A50257"/>
    <w:rsid w:val="47523C75"/>
    <w:rsid w:val="4DD272A8"/>
    <w:rsid w:val="4F6831EE"/>
    <w:rsid w:val="572A3AA9"/>
    <w:rsid w:val="581B3ABA"/>
    <w:rsid w:val="5C583ED1"/>
    <w:rsid w:val="69983415"/>
    <w:rsid w:val="70E06807"/>
    <w:rsid w:val="75637079"/>
    <w:rsid w:val="777B7927"/>
    <w:rsid w:val="79254C1D"/>
    <w:rsid w:val="7A54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5</Pages>
  <Words>412</Words>
  <Characters>2352</Characters>
  <Lines>0</Lines>
  <Paragraphs>0</Paragraphs>
  <TotalTime>451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2019-12-29T07:24:00Z</dcterms:created>
  <dc:creator>邹-小酒儿</dc:creator>
  <cp:lastModifiedBy>邹-小酒儿</cp:lastModifiedBy>
  <dcterms:modified xsi:type="dcterms:W3CDTF">2020-01-17T06:20:01Z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